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B2" w:rsidRDefault="00367CB2"/>
    <w:p w:rsidR="00367CB2" w:rsidRDefault="00367CB2">
      <w:r>
        <w:t xml:space="preserve">Brief Detail of Network Cable Generation or Category 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7"/>
        <w:gridCol w:w="2037"/>
        <w:gridCol w:w="5552"/>
      </w:tblGrid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CB2" w:rsidRPr="00367CB2" w:rsidRDefault="00367CB2" w:rsidP="00367CB2">
            <w:pPr>
              <w:spacing w:after="230" w:line="221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CB2" w:rsidRPr="00367CB2" w:rsidRDefault="00367CB2" w:rsidP="00367CB2">
            <w:pPr>
              <w:spacing w:after="230" w:line="221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</w:rPr>
              <w:t>Maximum data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CB2" w:rsidRPr="00367CB2" w:rsidRDefault="00367CB2" w:rsidP="00367CB2">
            <w:pPr>
              <w:spacing w:after="230" w:line="221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</w:rPr>
              <w:t>Usual application</w:t>
            </w:r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1 (de facto name, never a standard)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Up to 1 </w:t>
            </w:r>
            <w:hyperlink r:id="rId4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Mbps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(1</w:t>
            </w:r>
            <w:hyperlink r:id="rId5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MHz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hyperlink r:id="rId6" w:history="1">
              <w:r>
                <w:rPr>
                  <w:rFonts w:ascii="Calibri" w:eastAsia="Times New Roman" w:hAnsi="Calibri" w:cs="Times New Roman"/>
                  <w:color w:val="333333"/>
                  <w:sz w:val="20"/>
                  <w:szCs w:val="20"/>
                </w:rPr>
                <w:t>A</w:t>
              </w:r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nalog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voice (</w:t>
            </w:r>
            <w:hyperlink r:id="rId7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POTS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)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Basic Rate Interface in </w:t>
            </w:r>
            <w:hyperlink r:id="rId8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ISDN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Doorbell wiring</w:t>
            </w:r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2 (de facto name, never a standard)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4 Mbps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Mainly used in the IBM cabling system for </w:t>
            </w:r>
            <w:hyperlink r:id="rId9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 xml:space="preserve">Token </w:t>
              </w:r>
              <w:proofErr w:type="spellStart"/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Ring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networks</w:t>
            </w:r>
            <w:proofErr w:type="spellEnd"/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16 Mbps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Voice (analog most popular implementation</w:t>
            </w:r>
            <w:proofErr w:type="gramStart"/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)</w:t>
            </w:r>
            <w:proofErr w:type="gramEnd"/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</w:r>
            <w:hyperlink r:id="rId10" w:tooltip="blocked::http://searchnetworking.techtarget.com/sDefinition/0,,sid7_gci211491,00.html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10BASE-T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  <w:hyperlink r:id="rId11" w:tooltip="blocked::http://searchnetworking.techtarget.com/sDefinition/0,,sid7_gci212080,00.html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Ethernet.</w:t>
              </w:r>
            </w:hyperlink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20 Mbps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Used in 16 Mbps Token Ring.</w:t>
            </w: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Otherwise not used much.</w:t>
            </w:r>
          </w:p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Was only a standard briefly and never widely </w:t>
            </w:r>
            <w:proofErr w:type="gramStart"/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installed.</w:t>
            </w:r>
            <w:proofErr w:type="gramEnd"/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Mbps TPDDI</w:t>
            </w: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155 Mbps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  <w:hyperlink r:id="rId12" w:tooltip="blocked::http://searchnetworking.techtarget.com/sDefinition/0,,sid7_gci213790,00.html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ATM.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No longer supported; replaced by 5E.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10/100BASE-T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4/16MBps Token Ring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Analog Voice</w:t>
            </w:r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Mbps TPDDI</w:t>
            </w: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155 Mbps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  <w:hyperlink r:id="rId13" w:tooltip="blocked::http://searchnetworking.techtarget.com/sDefinition/0,,sid7_gci213790,00.html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ATM</w:t>
              </w:r>
            </w:hyperlink>
            <w:r w:rsidRPr="00367CB2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br/>
            </w:r>
            <w:hyperlink r:id="rId14" w:tooltip="blocked::http://searchnetworking.techtarget.com/sDefinition/0,,sid7_gci212193,00.html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Gigabit Ethernet.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Offers better </w:t>
            </w:r>
            <w:hyperlink r:id="rId15" w:tooltip="blocked::http://searchnetworking.techtarget.com/sDefinition/0,,sid7_gci214338,00.html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near-end crosstalk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than CAT 5</w:t>
            </w:r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Up to 250 </w:t>
            </w:r>
            <w:hyperlink r:id="rId16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MHz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Minimum cabling for data centers in </w:t>
            </w:r>
            <w:hyperlink r:id="rId17" w:history="1">
              <w:r w:rsidRPr="00367CB2">
                <w:rPr>
                  <w:rFonts w:ascii="Times New Roman" w:eastAsia="Times New Roman" w:hAnsi="Times New Roman" w:cs="Times New Roman"/>
                  <w:color w:val="663366"/>
                  <w:sz w:val="20"/>
                  <w:szCs w:val="20"/>
                </w:rPr>
                <w:t>TIA-942.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Quickly replacing category 5e.</w:t>
            </w:r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Up to 500 </w:t>
            </w:r>
            <w:hyperlink r:id="rId18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MHz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(field-tested to 500 MHz)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Support for 10 Gigabit Ethernet (</w:t>
            </w:r>
            <w:hyperlink r:id="rId19" w:tooltip="blocked::http://searchnetworking.techtarget.com/sDefinition/0,,sid7_gci535824,00.html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10GBASE-T.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) May be either shielded (STP, </w:t>
            </w:r>
            <w:proofErr w:type="spellStart"/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ScTP</w:t>
            </w:r>
            <w:proofErr w:type="spellEnd"/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S/FTP) or unshielded (UTP). This standard published in Feb. 2008.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Minimum for Data Centers in ISO data center standard.</w:t>
            </w:r>
          </w:p>
        </w:tc>
      </w:tr>
      <w:tr w:rsidR="00367CB2" w:rsidRPr="00367CB2" w:rsidTr="00367C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0" w:line="221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CAT 7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(ISO Class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600 MHz</w:t>
            </w: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1.2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  <w:hyperlink r:id="rId20" w:history="1">
              <w:r w:rsidRPr="00367CB2">
                <w:rPr>
                  <w:rFonts w:ascii="Calibri" w:eastAsia="Times New Roman" w:hAnsi="Calibri" w:cs="Times New Roman"/>
                  <w:color w:val="663366"/>
                  <w:sz w:val="20"/>
                  <w:szCs w:val="20"/>
                </w:rPr>
                <w:t>GHz</w:t>
              </w:r>
            </w:hyperlink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 in pairs with </w:t>
            </w:r>
            <w:proofErr w:type="spellStart"/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Siemon</w:t>
            </w:r>
            <w:proofErr w:type="spellEnd"/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connector</w:t>
            </w:r>
          </w:p>
          <w:p w:rsidR="00367CB2" w:rsidRPr="00367CB2" w:rsidRDefault="00367CB2" w:rsidP="00367CB2">
            <w:pPr>
              <w:spacing w:after="230" w:line="288" w:lineRule="atLeast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CB2" w:rsidRPr="00367CB2" w:rsidRDefault="00367CB2" w:rsidP="00367CB2">
            <w:pPr>
              <w:spacing w:after="230" w:line="288" w:lineRule="atLeast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Full-motion video</w:t>
            </w: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Teleradiology</w:t>
            </w:r>
            <w:proofErr w:type="spellEnd"/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Government and manufacturing environments</w:t>
            </w:r>
            <w:r w:rsidRPr="00367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Fully Shielded (S/FTP) system using non-RJ45 connectors but backwards compatible with hybrid cords.</w:t>
            </w:r>
            <w:r w:rsidRPr="00367CB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br/>
              <w:t>Until February 2008, the only standard (published in 2002) to support 10GBASE-T for a full 100m.</w:t>
            </w:r>
          </w:p>
        </w:tc>
      </w:tr>
    </w:tbl>
    <w:p w:rsidR="005676F6" w:rsidRDefault="005676F6">
      <w:pPr>
        <w:rPr>
          <w:sz w:val="20"/>
          <w:szCs w:val="20"/>
        </w:rPr>
      </w:pPr>
    </w:p>
    <w:p w:rsidR="00367CB2" w:rsidRPr="00367CB2" w:rsidRDefault="00367CB2">
      <w:pPr>
        <w:rPr>
          <w:sz w:val="20"/>
          <w:szCs w:val="20"/>
        </w:rPr>
      </w:pPr>
    </w:p>
    <w:sectPr w:rsidR="00367CB2" w:rsidRPr="00367CB2" w:rsidSect="00367C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7CB2"/>
    <w:rsid w:val="00367CB2"/>
    <w:rsid w:val="0056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7CB2"/>
  </w:style>
  <w:style w:type="character" w:styleId="Hyperlink">
    <w:name w:val="Hyperlink"/>
    <w:basedOn w:val="DefaultParagraphFont"/>
    <w:uiPriority w:val="99"/>
    <w:semiHidden/>
    <w:unhideWhenUsed/>
    <w:rsid w:val="00367C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enterprisewan.techtarget.com/definition/ISDN" TargetMode="External"/><Relationship Id="rId13" Type="http://schemas.openxmlformats.org/officeDocument/2006/relationships/hyperlink" Target="http://searchnetworking.techtarget.com/definition/ATM" TargetMode="External"/><Relationship Id="rId18" Type="http://schemas.openxmlformats.org/officeDocument/2006/relationships/hyperlink" Target="http://searchnetworking.techtarget.com/definition/MH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earchenterpriselinux.techtarget.com/definition/plain-old-telephone-service" TargetMode="External"/><Relationship Id="rId12" Type="http://schemas.openxmlformats.org/officeDocument/2006/relationships/hyperlink" Target="http://searchnetworking.techtarget.com/definition/ATM" TargetMode="External"/><Relationship Id="rId17" Type="http://schemas.openxmlformats.org/officeDocument/2006/relationships/hyperlink" Target="http://searchdatacenter.techtarget.com/definition/TIA-9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networking.techtarget.com/definition/MHz" TargetMode="External"/><Relationship Id="rId20" Type="http://schemas.openxmlformats.org/officeDocument/2006/relationships/hyperlink" Target="http://searchnetworking.techtarget.com/definition/gigahertz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cio-midmarket.techtarget.com/definition/analog" TargetMode="External"/><Relationship Id="rId11" Type="http://schemas.openxmlformats.org/officeDocument/2006/relationships/hyperlink" Target="http://searchnetworking.techtarget.com/definition/Ethernet" TargetMode="External"/><Relationship Id="rId5" Type="http://schemas.openxmlformats.org/officeDocument/2006/relationships/hyperlink" Target="http://searchnetworking.techtarget.com/definition/MHz" TargetMode="External"/><Relationship Id="rId15" Type="http://schemas.openxmlformats.org/officeDocument/2006/relationships/hyperlink" Target="http://searchnetworking.techtarget.com/definition/near-end-crosstalk" TargetMode="External"/><Relationship Id="rId10" Type="http://schemas.openxmlformats.org/officeDocument/2006/relationships/hyperlink" Target="http://searchnetworking.techtarget.com/definition/10BASE-T" TargetMode="External"/><Relationship Id="rId19" Type="http://schemas.openxmlformats.org/officeDocument/2006/relationships/hyperlink" Target="http://searchnetworking.techtarget.com/definition/10-Gigabit-Ethernet" TargetMode="External"/><Relationship Id="rId4" Type="http://schemas.openxmlformats.org/officeDocument/2006/relationships/hyperlink" Target="http://searchnetworking.techtarget.com/definition/Mbps" TargetMode="External"/><Relationship Id="rId9" Type="http://schemas.openxmlformats.org/officeDocument/2006/relationships/hyperlink" Target="http://searchnetworking.techtarget.com/definition/Token-Ring" TargetMode="External"/><Relationship Id="rId14" Type="http://schemas.openxmlformats.org/officeDocument/2006/relationships/hyperlink" Target="http://searchnetworking.techtarget.com/definition/Gigabit-Ether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2890</Characters>
  <Application>Microsoft Office Word</Application>
  <DocSecurity>0</DocSecurity>
  <Lines>24</Lines>
  <Paragraphs>6</Paragraphs>
  <ScaleCrop>false</ScaleCrop>
  <Company>safeer-athaibah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om-prashant</dc:creator>
  <cp:keywords/>
  <dc:description/>
  <cp:lastModifiedBy>om-prashant</cp:lastModifiedBy>
  <cp:revision>1</cp:revision>
  <dcterms:created xsi:type="dcterms:W3CDTF">2012-10-09T14:16:00Z</dcterms:created>
  <dcterms:modified xsi:type="dcterms:W3CDTF">2012-10-09T14:19:00Z</dcterms:modified>
</cp:coreProperties>
</file>